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AD251" w14:textId="77777777" w:rsidR="00420889" w:rsidRPr="002E3D89" w:rsidRDefault="00420889" w:rsidP="00C67BC4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theme="minorHAnsi"/>
          <w:b/>
          <w:sz w:val="28"/>
          <w:szCs w:val="28"/>
          <w:highlight w:val="lightGray"/>
        </w:rPr>
      </w:pPr>
      <w:r w:rsidRPr="002E3D89">
        <w:rPr>
          <w:rFonts w:cstheme="minorHAnsi"/>
          <w:b/>
          <w:sz w:val="28"/>
          <w:szCs w:val="28"/>
          <w:highlight w:val="lightGray"/>
        </w:rPr>
        <w:t>TRANSPORT SCOLAIRE 20</w:t>
      </w:r>
      <w:r w:rsidR="000D0020" w:rsidRPr="002E3D89">
        <w:rPr>
          <w:rFonts w:cstheme="minorHAnsi"/>
          <w:b/>
          <w:sz w:val="28"/>
          <w:szCs w:val="28"/>
          <w:highlight w:val="lightGray"/>
        </w:rPr>
        <w:t>20</w:t>
      </w:r>
      <w:r w:rsidRPr="002E3D89">
        <w:rPr>
          <w:rFonts w:cstheme="minorHAnsi"/>
          <w:b/>
          <w:sz w:val="28"/>
          <w:szCs w:val="28"/>
          <w:highlight w:val="lightGray"/>
        </w:rPr>
        <w:t>-20</w:t>
      </w:r>
      <w:r w:rsidR="001E23AA" w:rsidRPr="002E3D89">
        <w:rPr>
          <w:rFonts w:cstheme="minorHAnsi"/>
          <w:b/>
          <w:sz w:val="28"/>
          <w:szCs w:val="28"/>
          <w:highlight w:val="lightGray"/>
        </w:rPr>
        <w:t>2</w:t>
      </w:r>
      <w:r w:rsidR="000D0020" w:rsidRPr="002E3D89">
        <w:rPr>
          <w:rFonts w:cstheme="minorHAnsi"/>
          <w:b/>
          <w:sz w:val="28"/>
          <w:szCs w:val="28"/>
          <w:highlight w:val="lightGray"/>
        </w:rPr>
        <w:t>1</w:t>
      </w:r>
    </w:p>
    <w:p w14:paraId="39A328B2" w14:textId="77777777" w:rsidR="00420889" w:rsidRPr="00A45AA4" w:rsidRDefault="00420889" w:rsidP="00C67BC4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theme="minorHAnsi"/>
          <w:b/>
          <w:sz w:val="28"/>
          <w:szCs w:val="28"/>
          <w:highlight w:val="lightGray"/>
        </w:rPr>
      </w:pPr>
      <w:r w:rsidRPr="002E3D89">
        <w:rPr>
          <w:rFonts w:cstheme="minorHAnsi"/>
          <w:b/>
          <w:sz w:val="28"/>
          <w:szCs w:val="28"/>
          <w:highlight w:val="lightGray"/>
        </w:rPr>
        <w:t xml:space="preserve">FORMULAIRE DE DEMANDE </w:t>
      </w:r>
      <w:r w:rsidR="00A45AA4" w:rsidRPr="00A45AA4">
        <w:rPr>
          <w:rFonts w:cstheme="minorHAnsi"/>
          <w:b/>
          <w:sz w:val="28"/>
          <w:szCs w:val="28"/>
          <w:highlight w:val="lightGray"/>
        </w:rPr>
        <w:t>D’AIDE</w:t>
      </w:r>
    </w:p>
    <w:p w14:paraId="435D0224" w14:textId="77777777" w:rsidR="00420889" w:rsidRPr="002E3D89" w:rsidRDefault="00420889" w:rsidP="00C67BC4">
      <w:pPr>
        <w:jc w:val="both"/>
        <w:rPr>
          <w:rFonts w:asciiTheme="minorHAnsi" w:hAnsiTheme="minorHAnsi" w:cstheme="minorHAnsi"/>
          <w:lang w:eastAsia="en-US"/>
        </w:rPr>
      </w:pPr>
    </w:p>
    <w:p w14:paraId="6227F1DF" w14:textId="77777777" w:rsidR="00420889" w:rsidRPr="002E3D89" w:rsidRDefault="00420889" w:rsidP="00C67BC4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hd w:val="clear" w:color="auto" w:fill="DDD9C3" w:themeFill="background2" w:themeFillShade="E6"/>
        <w:jc w:val="center"/>
        <w:rPr>
          <w:rFonts w:asciiTheme="minorHAnsi" w:hAnsiTheme="minorHAnsi" w:cstheme="minorHAnsi"/>
          <w:u w:val="single"/>
        </w:rPr>
      </w:pPr>
      <w:r w:rsidRPr="002E3D89">
        <w:rPr>
          <w:rFonts w:asciiTheme="minorHAnsi" w:hAnsiTheme="minorHAnsi" w:cstheme="minorHAnsi"/>
          <w:u w:val="single"/>
        </w:rPr>
        <w:t>Cadre réservé à l’administration</w:t>
      </w:r>
    </w:p>
    <w:p w14:paraId="3176ED33" w14:textId="77777777" w:rsidR="00420889" w:rsidRPr="002E3D89" w:rsidRDefault="00420889" w:rsidP="00C67BC4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hd w:val="clear" w:color="auto" w:fill="DDD9C3" w:themeFill="background2" w:themeFillShade="E6"/>
        <w:jc w:val="both"/>
        <w:rPr>
          <w:rFonts w:asciiTheme="minorHAnsi" w:hAnsiTheme="minorHAnsi" w:cstheme="minorHAnsi"/>
        </w:rPr>
      </w:pPr>
      <w:r w:rsidRPr="002E3D89">
        <w:rPr>
          <w:rFonts w:asciiTheme="minorHAnsi" w:hAnsiTheme="minorHAnsi" w:cstheme="minorHAnsi"/>
          <w:u w:val="single"/>
        </w:rPr>
        <w:t>Demande reçue le</w:t>
      </w:r>
      <w:r w:rsidRPr="002E3D89">
        <w:rPr>
          <w:rFonts w:asciiTheme="minorHAnsi" w:hAnsiTheme="minorHAnsi" w:cstheme="minorHAnsi"/>
        </w:rPr>
        <w:t xml:space="preserve"> : </w:t>
      </w:r>
    </w:p>
    <w:p w14:paraId="3A769AAA" w14:textId="77777777" w:rsidR="00420889" w:rsidRPr="002E3D89" w:rsidRDefault="00420889" w:rsidP="00C67BC4">
      <w:pPr>
        <w:jc w:val="both"/>
        <w:rPr>
          <w:rFonts w:asciiTheme="minorHAnsi" w:hAnsiTheme="minorHAnsi" w:cstheme="minorHAnsi"/>
          <w:lang w:eastAsia="en-US"/>
        </w:rPr>
      </w:pPr>
    </w:p>
    <w:p w14:paraId="73183D21" w14:textId="77777777" w:rsidR="00420889" w:rsidRPr="002E3D89" w:rsidRDefault="001E23AA" w:rsidP="00C67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lang w:eastAsia="en-US"/>
        </w:rPr>
      </w:pPr>
      <w:bookmarkStart w:id="0" w:name="_Hlk535591989"/>
      <w:r w:rsidRPr="002E3D89">
        <w:rPr>
          <w:rFonts w:asciiTheme="minorHAnsi" w:hAnsiTheme="minorHAnsi" w:cstheme="minorHAnsi"/>
          <w:b/>
          <w:highlight w:val="lightGray"/>
          <w:lang w:eastAsia="en-US"/>
        </w:rPr>
        <w:t>LE DEMANDEUR (</w:t>
      </w:r>
      <w:r w:rsidR="00420889" w:rsidRPr="002E3D89">
        <w:rPr>
          <w:rFonts w:asciiTheme="minorHAnsi" w:hAnsiTheme="minorHAnsi" w:cstheme="minorHAnsi"/>
          <w:b/>
          <w:highlight w:val="lightGray"/>
          <w:lang w:eastAsia="en-US"/>
        </w:rPr>
        <w:t>REPRESENTANT LEGAL</w:t>
      </w:r>
      <w:r w:rsidRPr="002E3D89">
        <w:rPr>
          <w:rFonts w:asciiTheme="minorHAnsi" w:hAnsiTheme="minorHAnsi" w:cstheme="minorHAnsi"/>
          <w:b/>
          <w:highlight w:val="lightGray"/>
          <w:lang w:eastAsia="en-US"/>
        </w:rPr>
        <w:t>)</w:t>
      </w:r>
      <w:r w:rsidR="00420889" w:rsidRPr="002E3D89">
        <w:rPr>
          <w:rFonts w:asciiTheme="minorHAnsi" w:hAnsiTheme="minorHAnsi" w:cstheme="minorHAnsi"/>
          <w:b/>
          <w:highlight w:val="lightGray"/>
          <w:lang w:eastAsia="en-US"/>
        </w:rPr>
        <w:t> :</w:t>
      </w:r>
    </w:p>
    <w:bookmarkEnd w:id="0"/>
    <w:p w14:paraId="03EDFEDF" w14:textId="77777777" w:rsidR="00420889" w:rsidRPr="002E3D89" w:rsidRDefault="00420889" w:rsidP="00C67BC4">
      <w:pPr>
        <w:jc w:val="both"/>
        <w:rPr>
          <w:rFonts w:asciiTheme="minorHAnsi" w:hAnsiTheme="minorHAnsi" w:cstheme="minorHAnsi"/>
          <w:sz w:val="12"/>
          <w:szCs w:val="12"/>
          <w:lang w:eastAsia="en-US"/>
        </w:rPr>
      </w:pPr>
    </w:p>
    <w:p w14:paraId="5C57696E" w14:textId="77777777" w:rsidR="00420889" w:rsidRPr="002E3D89" w:rsidRDefault="00420889" w:rsidP="00C67B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E3D89">
        <w:rPr>
          <w:rFonts w:asciiTheme="minorHAnsi" w:hAnsiTheme="minorHAnsi" w:cstheme="minorHAnsi"/>
          <w:b/>
          <w:sz w:val="22"/>
          <w:szCs w:val="22"/>
          <w:lang w:eastAsia="en-US"/>
        </w:rPr>
        <w:t>Nom </w:t>
      </w:r>
      <w:r w:rsidRPr="002E3D89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</w:p>
    <w:p w14:paraId="2074988C" w14:textId="77777777" w:rsidR="00420889" w:rsidRPr="002E3D89" w:rsidRDefault="00420889" w:rsidP="00C67B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E3D89">
        <w:rPr>
          <w:rFonts w:asciiTheme="minorHAnsi" w:hAnsiTheme="minorHAnsi" w:cstheme="minorHAnsi"/>
          <w:b/>
          <w:sz w:val="22"/>
          <w:szCs w:val="22"/>
          <w:lang w:eastAsia="en-US"/>
        </w:rPr>
        <w:t>Prénom</w:t>
      </w:r>
      <w:r w:rsidRPr="002E3D89">
        <w:rPr>
          <w:rFonts w:asciiTheme="minorHAnsi" w:hAnsiTheme="minorHAnsi" w:cstheme="minorHAnsi"/>
          <w:sz w:val="22"/>
          <w:szCs w:val="22"/>
          <w:lang w:eastAsia="en-US"/>
        </w:rPr>
        <w:t xml:space="preserve"> : </w:t>
      </w:r>
    </w:p>
    <w:p w14:paraId="340D08CE" w14:textId="77777777" w:rsidR="00420889" w:rsidRPr="002E3D89" w:rsidRDefault="00420889" w:rsidP="00C67B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E3D89">
        <w:rPr>
          <w:rFonts w:asciiTheme="minorHAnsi" w:hAnsiTheme="minorHAnsi" w:cstheme="minorHAnsi"/>
          <w:b/>
          <w:sz w:val="22"/>
          <w:szCs w:val="22"/>
          <w:lang w:eastAsia="en-US"/>
        </w:rPr>
        <w:t>Adresse</w:t>
      </w:r>
      <w:r w:rsidRPr="002E3D89">
        <w:rPr>
          <w:rFonts w:asciiTheme="minorHAnsi" w:hAnsiTheme="minorHAnsi" w:cstheme="minorHAnsi"/>
          <w:sz w:val="22"/>
          <w:szCs w:val="22"/>
          <w:lang w:eastAsia="en-US"/>
        </w:rPr>
        <w:t xml:space="preserve"> : </w:t>
      </w:r>
    </w:p>
    <w:p w14:paraId="7317876C" w14:textId="77777777" w:rsidR="00420889" w:rsidRPr="002E3D89" w:rsidRDefault="00420889" w:rsidP="00C67B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E3D89">
        <w:rPr>
          <w:rFonts w:asciiTheme="minorHAnsi" w:hAnsiTheme="minorHAnsi" w:cstheme="minorHAnsi"/>
          <w:b/>
          <w:sz w:val="22"/>
          <w:szCs w:val="22"/>
          <w:lang w:eastAsia="en-US"/>
        </w:rPr>
        <w:t>Code postal </w:t>
      </w:r>
      <w:r w:rsidRPr="002E3D89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</w:p>
    <w:p w14:paraId="68B32A1A" w14:textId="77777777" w:rsidR="00420889" w:rsidRPr="002E3D89" w:rsidRDefault="001E23AA" w:rsidP="00C67B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E3D89">
        <w:rPr>
          <w:rFonts w:asciiTheme="minorHAnsi" w:hAnsiTheme="minorHAnsi" w:cstheme="minorHAnsi"/>
          <w:b/>
          <w:sz w:val="22"/>
          <w:szCs w:val="22"/>
          <w:lang w:eastAsia="en-US"/>
        </w:rPr>
        <w:t>Ville</w:t>
      </w:r>
      <w:r w:rsidR="00420889" w:rsidRPr="002E3D89">
        <w:rPr>
          <w:rFonts w:asciiTheme="minorHAnsi" w:hAnsiTheme="minorHAnsi" w:cstheme="minorHAnsi"/>
          <w:sz w:val="22"/>
          <w:szCs w:val="22"/>
          <w:lang w:eastAsia="en-US"/>
        </w:rPr>
        <w:t xml:space="preserve"> : </w:t>
      </w:r>
    </w:p>
    <w:p w14:paraId="3C6308A1" w14:textId="77777777" w:rsidR="00420889" w:rsidRPr="002E3D89" w:rsidRDefault="00420889" w:rsidP="00C67B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E3D89">
        <w:rPr>
          <w:rFonts w:asciiTheme="minorHAnsi" w:hAnsiTheme="minorHAnsi" w:cstheme="minorHAnsi"/>
          <w:b/>
          <w:sz w:val="22"/>
          <w:szCs w:val="22"/>
          <w:lang w:eastAsia="en-US"/>
        </w:rPr>
        <w:t>Téléphone</w:t>
      </w:r>
      <w:r w:rsidR="00905BE5" w:rsidRPr="002E3D8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2E3D89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3E4ED285" w14:textId="77777777" w:rsidR="00420889" w:rsidRPr="002E3D89" w:rsidRDefault="00420889" w:rsidP="00C67B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E3D89">
        <w:rPr>
          <w:rFonts w:asciiTheme="minorHAnsi" w:hAnsiTheme="minorHAnsi" w:cstheme="minorHAnsi"/>
          <w:b/>
          <w:sz w:val="22"/>
          <w:szCs w:val="22"/>
          <w:lang w:eastAsia="en-US"/>
        </w:rPr>
        <w:t>Adresse</w:t>
      </w:r>
      <w:r w:rsidR="00905BE5" w:rsidRPr="002E3D89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2E3D89">
        <w:rPr>
          <w:rFonts w:asciiTheme="minorHAnsi" w:hAnsiTheme="minorHAnsi" w:cstheme="minorHAnsi"/>
          <w:b/>
          <w:sz w:val="22"/>
          <w:szCs w:val="22"/>
          <w:lang w:eastAsia="en-US"/>
        </w:rPr>
        <w:t>mail </w:t>
      </w:r>
      <w:r w:rsidRPr="002E3D89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70EEFD79" w14:textId="77777777" w:rsidR="00EF265D" w:rsidRPr="002E3D89" w:rsidRDefault="00EF265D" w:rsidP="00C67BC4">
      <w:pPr>
        <w:spacing w:line="276" w:lineRule="auto"/>
        <w:jc w:val="both"/>
        <w:rPr>
          <w:rFonts w:asciiTheme="minorHAnsi" w:hAnsiTheme="minorHAnsi" w:cstheme="minorHAnsi"/>
          <w:szCs w:val="22"/>
          <w:lang w:eastAsia="en-US"/>
        </w:rPr>
      </w:pPr>
      <w:r w:rsidRPr="002E3D89">
        <w:rPr>
          <w:rFonts w:asciiTheme="minorHAnsi" w:hAnsiTheme="minorHAnsi" w:cstheme="minorHAnsi"/>
          <w:sz w:val="22"/>
          <w:szCs w:val="22"/>
          <w:u w:val="single"/>
          <w:lang w:eastAsia="en-US"/>
        </w:rPr>
        <w:t>Coefficient familial pris en compte lors de l’inscription</w:t>
      </w:r>
      <w:r w:rsidR="002E3D89">
        <w:rPr>
          <w:rFonts w:asciiTheme="minorHAnsi" w:hAnsiTheme="minorHAnsi" w:cstheme="minorHAnsi"/>
          <w:sz w:val="22"/>
          <w:szCs w:val="22"/>
          <w:u w:val="single"/>
          <w:lang w:eastAsia="en-US"/>
        </w:rPr>
        <w:t xml:space="preserve"> </w:t>
      </w:r>
      <w:r w:rsidR="000D0020" w:rsidRPr="002E3D89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2E3D89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2E3D89" w:rsidRPr="002E3D89">
        <w:rPr>
          <w:rFonts w:asciiTheme="minorHAnsi" w:hAnsiTheme="minorHAnsi" w:cstheme="minorHAnsi"/>
          <w:sz w:val="22"/>
          <w:szCs w:val="22"/>
          <w:lang w:eastAsia="en-US"/>
        </w:rPr>
        <w:sym w:font="Wingdings" w:char="F06F"/>
      </w:r>
      <w:r w:rsidR="002E3D89" w:rsidRPr="002E3D89">
        <w:rPr>
          <w:rFonts w:asciiTheme="minorHAnsi" w:hAnsiTheme="minorHAnsi" w:cstheme="minorHAnsi"/>
          <w:sz w:val="22"/>
          <w:szCs w:val="22"/>
          <w:lang w:eastAsia="en-US"/>
        </w:rPr>
        <w:t xml:space="preserve">  &lt;700 </w:t>
      </w:r>
      <w:r w:rsidR="002E3D89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2E3D89" w:rsidRPr="002E3D89">
        <w:rPr>
          <w:rFonts w:asciiTheme="minorHAnsi" w:hAnsiTheme="minorHAnsi" w:cstheme="minorHAnsi"/>
          <w:sz w:val="22"/>
          <w:szCs w:val="22"/>
          <w:lang w:eastAsia="en-US"/>
        </w:rPr>
        <w:sym w:font="Wingdings" w:char="F06F"/>
      </w:r>
      <w:r w:rsidR="002E3D89" w:rsidRPr="002E3D89">
        <w:rPr>
          <w:rFonts w:asciiTheme="minorHAnsi" w:hAnsiTheme="minorHAnsi" w:cstheme="minorHAnsi"/>
          <w:sz w:val="22"/>
          <w:szCs w:val="22"/>
          <w:lang w:eastAsia="en-US"/>
        </w:rPr>
        <w:t xml:space="preserve"> &gt; 700</w:t>
      </w:r>
    </w:p>
    <w:p w14:paraId="1B7EFDE6" w14:textId="77777777" w:rsidR="00420889" w:rsidRPr="002E3D89" w:rsidRDefault="00420889" w:rsidP="00C67BC4">
      <w:pPr>
        <w:jc w:val="both"/>
        <w:rPr>
          <w:rFonts w:asciiTheme="minorHAnsi" w:hAnsiTheme="minorHAnsi" w:cstheme="minorHAnsi"/>
          <w:lang w:eastAsia="en-US"/>
        </w:rPr>
      </w:pPr>
    </w:p>
    <w:p w14:paraId="71DF2C9B" w14:textId="77777777" w:rsidR="00C67BC4" w:rsidRPr="002E3D89" w:rsidRDefault="00C67BC4" w:rsidP="00C67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lang w:eastAsia="en-US"/>
        </w:rPr>
      </w:pPr>
      <w:r w:rsidRPr="002E3D89">
        <w:rPr>
          <w:rFonts w:asciiTheme="minorHAnsi" w:hAnsiTheme="minorHAnsi" w:cstheme="minorHAnsi"/>
          <w:b/>
          <w:highlight w:val="lightGray"/>
          <w:lang w:eastAsia="en-US"/>
        </w:rPr>
        <w:t>ELEVE(S) :</w:t>
      </w:r>
    </w:p>
    <w:p w14:paraId="19BF1E29" w14:textId="77777777" w:rsidR="00420889" w:rsidRPr="002E3D89" w:rsidRDefault="00420889" w:rsidP="00C67BC4">
      <w:pPr>
        <w:jc w:val="both"/>
        <w:rPr>
          <w:rFonts w:asciiTheme="minorHAnsi" w:hAnsiTheme="minorHAnsi" w:cstheme="minorHAnsi"/>
          <w:sz w:val="12"/>
          <w:szCs w:val="12"/>
          <w:lang w:eastAsia="en-US"/>
        </w:rPr>
      </w:pPr>
    </w:p>
    <w:tbl>
      <w:tblPr>
        <w:tblStyle w:val="Grilledutablea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418"/>
        <w:gridCol w:w="567"/>
        <w:gridCol w:w="567"/>
        <w:gridCol w:w="567"/>
        <w:gridCol w:w="3543"/>
      </w:tblGrid>
      <w:tr w:rsidR="00BA078B" w:rsidRPr="002E3D89" w14:paraId="77F25A02" w14:textId="77777777" w:rsidTr="00C67BC4">
        <w:trPr>
          <w:trHeight w:val="524"/>
        </w:trPr>
        <w:tc>
          <w:tcPr>
            <w:tcW w:w="993" w:type="dxa"/>
            <w:shd w:val="clear" w:color="auto" w:fill="F2F2F2" w:themeFill="background1" w:themeFillShade="F2"/>
          </w:tcPr>
          <w:p w14:paraId="53F4DB71" w14:textId="77777777" w:rsidR="00BA078B" w:rsidRPr="002E3D89" w:rsidRDefault="00BA078B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73936201" w14:textId="77777777" w:rsidR="00BA078B" w:rsidRPr="002E3D89" w:rsidRDefault="00BA078B" w:rsidP="00C67B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E3D8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Nom/prénom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823A60A" w14:textId="77777777" w:rsidR="00BA078B" w:rsidRPr="002E3D89" w:rsidRDefault="00BA078B" w:rsidP="00C67B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E3D8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Date de naissance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0AA5BA35" w14:textId="77777777" w:rsidR="00BA078B" w:rsidRPr="002E3D89" w:rsidRDefault="00BA078B" w:rsidP="00C67B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E3D8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Statut</w:t>
            </w:r>
          </w:p>
          <w:p w14:paraId="12E53E60" w14:textId="77777777" w:rsidR="00BA078B" w:rsidRPr="002E3D89" w:rsidRDefault="00BA078B" w:rsidP="00C67BC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E3D8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E</w:t>
            </w:r>
            <w:r w:rsidR="00DB63EF" w:rsidRPr="002E3D8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xt.</w:t>
            </w:r>
            <w:r w:rsidRPr="002E3D8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     </w:t>
            </w:r>
            <w:r w:rsidR="00DB63EF" w:rsidRPr="002E3D8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Int.</w:t>
            </w:r>
            <w:r w:rsidRPr="002E3D8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     ½ P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7F96A869" w14:textId="77777777" w:rsidR="00BA078B" w:rsidRPr="002E3D89" w:rsidRDefault="001E23AA" w:rsidP="00C67B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E3D8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Nom de l’é</w:t>
            </w:r>
            <w:r w:rsidR="00BA078B" w:rsidRPr="002E3D8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tablissement</w:t>
            </w:r>
          </w:p>
          <w:p w14:paraId="51C7C58C" w14:textId="77777777" w:rsidR="00BA078B" w:rsidRPr="002E3D89" w:rsidRDefault="00BA078B" w:rsidP="00C67B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E3D8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Adresse</w:t>
            </w:r>
          </w:p>
        </w:tc>
      </w:tr>
      <w:tr w:rsidR="00BA078B" w:rsidRPr="002E3D89" w14:paraId="091439DA" w14:textId="77777777" w:rsidTr="00C67BC4">
        <w:trPr>
          <w:trHeight w:val="998"/>
        </w:trPr>
        <w:tc>
          <w:tcPr>
            <w:tcW w:w="993" w:type="dxa"/>
            <w:shd w:val="clear" w:color="auto" w:fill="F2F2F2" w:themeFill="background1" w:themeFillShade="F2"/>
          </w:tcPr>
          <w:p w14:paraId="2773E9E0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2E3D89">
              <w:rPr>
                <w:rFonts w:asciiTheme="minorHAnsi" w:hAnsiTheme="minorHAnsi" w:cstheme="minorHAnsi"/>
                <w:b/>
                <w:lang w:eastAsia="en-US"/>
              </w:rPr>
              <w:t>Enfant1</w:t>
            </w:r>
          </w:p>
        </w:tc>
        <w:tc>
          <w:tcPr>
            <w:tcW w:w="2551" w:type="dxa"/>
          </w:tcPr>
          <w:p w14:paraId="24E006A0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8" w:type="dxa"/>
          </w:tcPr>
          <w:p w14:paraId="416AF035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7" w:type="dxa"/>
          </w:tcPr>
          <w:p w14:paraId="3E8DF10E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7" w:type="dxa"/>
          </w:tcPr>
          <w:p w14:paraId="66656AB8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7" w:type="dxa"/>
          </w:tcPr>
          <w:p w14:paraId="5BBBFD5E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543" w:type="dxa"/>
          </w:tcPr>
          <w:p w14:paraId="55F3E7E6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A078B" w:rsidRPr="002E3D89" w14:paraId="348072D2" w14:textId="77777777" w:rsidTr="00C67BC4">
        <w:trPr>
          <w:trHeight w:val="984"/>
        </w:trPr>
        <w:tc>
          <w:tcPr>
            <w:tcW w:w="993" w:type="dxa"/>
            <w:shd w:val="clear" w:color="auto" w:fill="F2F2F2" w:themeFill="background1" w:themeFillShade="F2"/>
          </w:tcPr>
          <w:p w14:paraId="67FC04C2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2E3D89">
              <w:rPr>
                <w:rFonts w:asciiTheme="minorHAnsi" w:hAnsiTheme="minorHAnsi" w:cstheme="minorHAnsi"/>
                <w:b/>
                <w:lang w:eastAsia="en-US"/>
              </w:rPr>
              <w:t>Enfant 2</w:t>
            </w:r>
          </w:p>
        </w:tc>
        <w:tc>
          <w:tcPr>
            <w:tcW w:w="2551" w:type="dxa"/>
          </w:tcPr>
          <w:p w14:paraId="4A4F78E4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8" w:type="dxa"/>
          </w:tcPr>
          <w:p w14:paraId="65DDAAAD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7" w:type="dxa"/>
          </w:tcPr>
          <w:p w14:paraId="03E9A59D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7" w:type="dxa"/>
          </w:tcPr>
          <w:p w14:paraId="358327B1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7" w:type="dxa"/>
          </w:tcPr>
          <w:p w14:paraId="039678DC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543" w:type="dxa"/>
          </w:tcPr>
          <w:p w14:paraId="3EA7554E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A078B" w:rsidRPr="002E3D89" w14:paraId="3CE8CF85" w14:textId="77777777" w:rsidTr="00C67BC4">
        <w:trPr>
          <w:trHeight w:val="998"/>
        </w:trPr>
        <w:tc>
          <w:tcPr>
            <w:tcW w:w="993" w:type="dxa"/>
            <w:shd w:val="clear" w:color="auto" w:fill="F2F2F2" w:themeFill="background1" w:themeFillShade="F2"/>
          </w:tcPr>
          <w:p w14:paraId="3EC1A1D4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2E3D89">
              <w:rPr>
                <w:rFonts w:asciiTheme="minorHAnsi" w:hAnsiTheme="minorHAnsi" w:cstheme="minorHAnsi"/>
                <w:b/>
                <w:lang w:eastAsia="en-US"/>
              </w:rPr>
              <w:t>Enfant 3</w:t>
            </w:r>
          </w:p>
        </w:tc>
        <w:tc>
          <w:tcPr>
            <w:tcW w:w="2551" w:type="dxa"/>
          </w:tcPr>
          <w:p w14:paraId="256A1D0E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8" w:type="dxa"/>
          </w:tcPr>
          <w:p w14:paraId="72E97029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7" w:type="dxa"/>
          </w:tcPr>
          <w:p w14:paraId="0080B914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7" w:type="dxa"/>
          </w:tcPr>
          <w:p w14:paraId="6548E232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7" w:type="dxa"/>
          </w:tcPr>
          <w:p w14:paraId="381A7F44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543" w:type="dxa"/>
          </w:tcPr>
          <w:p w14:paraId="6B91369B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45AA4" w:rsidRPr="002E3D89" w14:paraId="3BD9435D" w14:textId="77777777" w:rsidTr="00C67BC4">
        <w:trPr>
          <w:trHeight w:val="984"/>
        </w:trPr>
        <w:tc>
          <w:tcPr>
            <w:tcW w:w="993" w:type="dxa"/>
            <w:shd w:val="clear" w:color="auto" w:fill="F2F2F2" w:themeFill="background1" w:themeFillShade="F2"/>
          </w:tcPr>
          <w:p w14:paraId="4A6DFADB" w14:textId="77777777" w:rsidR="00A45AA4" w:rsidRPr="002E3D89" w:rsidRDefault="00A45AA4" w:rsidP="00C67BC4">
            <w:pPr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Enfant 4</w:t>
            </w:r>
          </w:p>
        </w:tc>
        <w:tc>
          <w:tcPr>
            <w:tcW w:w="2551" w:type="dxa"/>
          </w:tcPr>
          <w:p w14:paraId="783D7FB8" w14:textId="77777777" w:rsidR="00A45AA4" w:rsidRPr="002E3D89" w:rsidRDefault="00A45AA4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8" w:type="dxa"/>
          </w:tcPr>
          <w:p w14:paraId="6A599FB7" w14:textId="77777777" w:rsidR="00A45AA4" w:rsidRPr="002E3D89" w:rsidRDefault="00A45AA4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7" w:type="dxa"/>
          </w:tcPr>
          <w:p w14:paraId="0B5122A6" w14:textId="77777777" w:rsidR="00A45AA4" w:rsidRPr="002E3D89" w:rsidRDefault="00A45AA4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7" w:type="dxa"/>
          </w:tcPr>
          <w:p w14:paraId="42AAF4C0" w14:textId="77777777" w:rsidR="00A45AA4" w:rsidRPr="002E3D89" w:rsidRDefault="00A45AA4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7" w:type="dxa"/>
          </w:tcPr>
          <w:p w14:paraId="337C374D" w14:textId="77777777" w:rsidR="00A45AA4" w:rsidRPr="002E3D89" w:rsidRDefault="00A45AA4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543" w:type="dxa"/>
          </w:tcPr>
          <w:p w14:paraId="3F625EBD" w14:textId="77777777" w:rsidR="00A45AA4" w:rsidRPr="002E3D89" w:rsidRDefault="00A45AA4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A078B" w:rsidRPr="002E3D89" w14:paraId="648653C3" w14:textId="77777777" w:rsidTr="00C67BC4">
        <w:trPr>
          <w:trHeight w:val="984"/>
        </w:trPr>
        <w:tc>
          <w:tcPr>
            <w:tcW w:w="993" w:type="dxa"/>
            <w:shd w:val="clear" w:color="auto" w:fill="F2F2F2" w:themeFill="background1" w:themeFillShade="F2"/>
          </w:tcPr>
          <w:p w14:paraId="18FA244C" w14:textId="77777777" w:rsidR="00924B36" w:rsidRPr="002E3D89" w:rsidRDefault="00A45AA4" w:rsidP="00C67BC4">
            <w:pPr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Enfant 5</w:t>
            </w:r>
          </w:p>
        </w:tc>
        <w:tc>
          <w:tcPr>
            <w:tcW w:w="2551" w:type="dxa"/>
          </w:tcPr>
          <w:p w14:paraId="4F4F4576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8" w:type="dxa"/>
          </w:tcPr>
          <w:p w14:paraId="2F288F25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7" w:type="dxa"/>
          </w:tcPr>
          <w:p w14:paraId="420838A9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7" w:type="dxa"/>
          </w:tcPr>
          <w:p w14:paraId="50728A67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7" w:type="dxa"/>
          </w:tcPr>
          <w:p w14:paraId="5534778B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543" w:type="dxa"/>
          </w:tcPr>
          <w:p w14:paraId="58DAFF70" w14:textId="77777777" w:rsidR="00924B36" w:rsidRPr="002E3D89" w:rsidRDefault="00924B36" w:rsidP="00C67BC4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0484525" w14:textId="77777777" w:rsidR="00905BE5" w:rsidRPr="002E3D89" w:rsidRDefault="00905BE5" w:rsidP="00C67BC4">
      <w:pPr>
        <w:jc w:val="both"/>
        <w:rPr>
          <w:rFonts w:asciiTheme="minorHAnsi" w:hAnsiTheme="minorHAnsi" w:cstheme="minorHAnsi"/>
          <w:u w:val="single"/>
          <w:lang w:eastAsia="en-US"/>
        </w:rPr>
      </w:pPr>
    </w:p>
    <w:p w14:paraId="3F916619" w14:textId="77777777" w:rsidR="00EF265D" w:rsidRPr="002E3D89" w:rsidRDefault="00420889" w:rsidP="00C67BC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E3D89">
        <w:rPr>
          <w:rFonts w:asciiTheme="minorHAnsi" w:hAnsiTheme="minorHAnsi" w:cstheme="minorHAnsi"/>
          <w:sz w:val="22"/>
          <w:szCs w:val="22"/>
          <w:lang w:eastAsia="en-US"/>
        </w:rPr>
        <w:t xml:space="preserve">□ Je certifie l’exactitude des renseignements donnés ci-dessus et </w:t>
      </w:r>
      <w:r w:rsidR="001E23AA" w:rsidRPr="002E3D89">
        <w:rPr>
          <w:rFonts w:asciiTheme="minorHAnsi" w:hAnsiTheme="minorHAnsi" w:cstheme="minorHAnsi"/>
          <w:sz w:val="22"/>
          <w:szCs w:val="22"/>
          <w:lang w:eastAsia="en-US"/>
        </w:rPr>
        <w:t>sollicite l’attribution de l’AIDE aux TRANSPORTS SCOLAIRES 20</w:t>
      </w:r>
      <w:r w:rsidR="000D0020" w:rsidRPr="002E3D89">
        <w:rPr>
          <w:rFonts w:asciiTheme="minorHAnsi" w:hAnsiTheme="minorHAnsi" w:cstheme="minorHAnsi"/>
          <w:sz w:val="22"/>
          <w:szCs w:val="22"/>
          <w:lang w:eastAsia="en-US"/>
        </w:rPr>
        <w:t>20</w:t>
      </w:r>
      <w:r w:rsidR="001E23AA" w:rsidRPr="002E3D89">
        <w:rPr>
          <w:rFonts w:asciiTheme="minorHAnsi" w:hAnsiTheme="minorHAnsi" w:cstheme="minorHAnsi"/>
          <w:sz w:val="22"/>
          <w:szCs w:val="22"/>
          <w:lang w:eastAsia="en-US"/>
        </w:rPr>
        <w:t>/202</w:t>
      </w:r>
      <w:r w:rsidR="000D0020" w:rsidRPr="002E3D89">
        <w:rPr>
          <w:rFonts w:asciiTheme="minorHAnsi" w:hAnsiTheme="minorHAnsi" w:cstheme="minorHAnsi"/>
          <w:sz w:val="22"/>
          <w:szCs w:val="22"/>
          <w:lang w:eastAsia="en-US"/>
        </w:rPr>
        <w:t>1</w:t>
      </w:r>
      <w:r w:rsidR="001E23AA" w:rsidRPr="002E3D89">
        <w:rPr>
          <w:rFonts w:asciiTheme="minorHAnsi" w:hAnsiTheme="minorHAnsi" w:cstheme="minorHAnsi"/>
          <w:sz w:val="22"/>
          <w:szCs w:val="22"/>
          <w:lang w:eastAsia="en-US"/>
        </w:rPr>
        <w:t xml:space="preserve"> attribuée par la Communauté de Communes </w:t>
      </w:r>
      <w:r w:rsidR="002E3D89" w:rsidRPr="002E3D89">
        <w:rPr>
          <w:rFonts w:asciiTheme="minorHAnsi" w:hAnsiTheme="minorHAnsi" w:cstheme="minorHAnsi"/>
          <w:sz w:val="22"/>
          <w:szCs w:val="22"/>
          <w:lang w:eastAsia="en-US"/>
        </w:rPr>
        <w:t>du Guillestrois-Queyras</w:t>
      </w:r>
      <w:r w:rsidR="001E23AA" w:rsidRPr="002E3D89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80695C3" w14:textId="77777777" w:rsidR="00EF265D" w:rsidRPr="002E3D89" w:rsidRDefault="00EF265D" w:rsidP="00C67BC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FAC3B06" w14:textId="77777777" w:rsidR="00420889" w:rsidRPr="002E3D89" w:rsidRDefault="001E23AA" w:rsidP="00C67BC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E3D89">
        <w:rPr>
          <w:rFonts w:asciiTheme="minorHAnsi" w:hAnsiTheme="minorHAnsi" w:cstheme="minorHAnsi"/>
          <w:sz w:val="22"/>
          <w:szCs w:val="22"/>
          <w:lang w:eastAsia="en-US"/>
        </w:rPr>
        <w:t xml:space="preserve">Montant </w:t>
      </w:r>
      <w:r w:rsidR="000D0020" w:rsidRPr="002E3D89">
        <w:rPr>
          <w:rFonts w:asciiTheme="minorHAnsi" w:hAnsiTheme="minorHAnsi" w:cstheme="minorHAnsi"/>
          <w:sz w:val="22"/>
          <w:szCs w:val="22"/>
          <w:lang w:eastAsia="en-US"/>
        </w:rPr>
        <w:t xml:space="preserve">total </w:t>
      </w:r>
      <w:r w:rsidRPr="002E3D89">
        <w:rPr>
          <w:rFonts w:asciiTheme="minorHAnsi" w:hAnsiTheme="minorHAnsi" w:cstheme="minorHAnsi"/>
          <w:sz w:val="22"/>
          <w:szCs w:val="22"/>
          <w:lang w:eastAsia="en-US"/>
        </w:rPr>
        <w:t>réglé lors</w:t>
      </w:r>
      <w:r w:rsidR="00420889" w:rsidRPr="002E3D89">
        <w:rPr>
          <w:rFonts w:asciiTheme="minorHAnsi" w:hAnsiTheme="minorHAnsi" w:cstheme="minorHAnsi"/>
          <w:sz w:val="22"/>
          <w:szCs w:val="22"/>
          <w:lang w:eastAsia="en-US"/>
        </w:rPr>
        <w:t xml:space="preserve"> de l’inscription de mon</w:t>
      </w:r>
      <w:r w:rsidR="00F14245" w:rsidRPr="002E3D89">
        <w:rPr>
          <w:rFonts w:asciiTheme="minorHAnsi" w:hAnsiTheme="minorHAnsi" w:cstheme="minorHAnsi"/>
          <w:sz w:val="22"/>
          <w:szCs w:val="22"/>
          <w:lang w:eastAsia="en-US"/>
        </w:rPr>
        <w:t xml:space="preserve"> (mes)</w:t>
      </w:r>
      <w:r w:rsidR="00420889" w:rsidRPr="002E3D89">
        <w:rPr>
          <w:rFonts w:asciiTheme="minorHAnsi" w:hAnsiTheme="minorHAnsi" w:cstheme="minorHAnsi"/>
          <w:sz w:val="22"/>
          <w:szCs w:val="22"/>
          <w:lang w:eastAsia="en-US"/>
        </w:rPr>
        <w:t xml:space="preserve"> enfant</w:t>
      </w:r>
      <w:r w:rsidR="00F14245" w:rsidRPr="002E3D89">
        <w:rPr>
          <w:rFonts w:asciiTheme="minorHAnsi" w:hAnsiTheme="minorHAnsi" w:cstheme="minorHAnsi"/>
          <w:sz w:val="22"/>
          <w:szCs w:val="22"/>
          <w:lang w:eastAsia="en-US"/>
        </w:rPr>
        <w:t>(s)</w:t>
      </w:r>
      <w:r w:rsidRPr="002E3D89">
        <w:rPr>
          <w:rFonts w:asciiTheme="minorHAnsi" w:hAnsiTheme="minorHAnsi" w:cstheme="minorHAnsi"/>
          <w:sz w:val="22"/>
          <w:szCs w:val="22"/>
          <w:lang w:eastAsia="en-US"/>
        </w:rPr>
        <w:t xml:space="preserve"> : </w:t>
      </w:r>
      <w:r w:rsidR="00420889" w:rsidRPr="002E3D89">
        <w:rPr>
          <w:rFonts w:asciiTheme="minorHAnsi" w:hAnsiTheme="minorHAnsi" w:cstheme="minorHAnsi"/>
          <w:sz w:val="22"/>
          <w:szCs w:val="22"/>
          <w:lang w:eastAsia="en-US"/>
        </w:rPr>
        <w:t>………</w:t>
      </w:r>
      <w:r w:rsidR="00F14245" w:rsidRPr="002E3D89">
        <w:rPr>
          <w:rFonts w:asciiTheme="minorHAnsi" w:hAnsiTheme="minorHAnsi" w:cstheme="minorHAnsi"/>
          <w:sz w:val="22"/>
          <w:szCs w:val="22"/>
          <w:lang w:eastAsia="en-US"/>
        </w:rPr>
        <w:t>…………</w:t>
      </w:r>
      <w:r w:rsidR="00420889" w:rsidRPr="002E3D89">
        <w:rPr>
          <w:rFonts w:asciiTheme="minorHAnsi" w:hAnsiTheme="minorHAnsi" w:cstheme="minorHAnsi"/>
          <w:sz w:val="22"/>
          <w:szCs w:val="22"/>
          <w:lang w:eastAsia="en-US"/>
        </w:rPr>
        <w:t>euros.</w:t>
      </w:r>
      <w:r w:rsidRPr="002E3D8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D611F35" w14:textId="77777777" w:rsidR="00420889" w:rsidRPr="002E3D89" w:rsidRDefault="00420889" w:rsidP="0042088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21F71FC7" w14:textId="77777777" w:rsidR="00DB63EF" w:rsidRPr="002E3D89" w:rsidRDefault="00420889" w:rsidP="00420889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2E3D89">
        <w:rPr>
          <w:rFonts w:asciiTheme="minorHAnsi" w:hAnsiTheme="minorHAnsi" w:cstheme="minorHAnsi"/>
          <w:sz w:val="22"/>
          <w:szCs w:val="22"/>
          <w:lang w:eastAsia="en-US"/>
        </w:rPr>
        <w:t>Fait à :                                               le :</w:t>
      </w:r>
    </w:p>
    <w:p w14:paraId="208AE1DF" w14:textId="77777777" w:rsidR="00420889" w:rsidRPr="002E3D89" w:rsidRDefault="00420889" w:rsidP="00420889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2E3D89">
        <w:rPr>
          <w:rFonts w:asciiTheme="minorHAnsi" w:hAnsiTheme="minorHAnsi" w:cstheme="minorHAnsi"/>
          <w:sz w:val="22"/>
          <w:szCs w:val="22"/>
          <w:lang w:eastAsia="en-US"/>
        </w:rPr>
        <w:t>Signature du représentant légal :</w:t>
      </w:r>
    </w:p>
    <w:p w14:paraId="0B07F3EB" w14:textId="77777777" w:rsidR="00EF265D" w:rsidRPr="002E3D89" w:rsidRDefault="00EF265D" w:rsidP="00420889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4B2531EC" w14:textId="77777777" w:rsidR="00A45AA4" w:rsidRDefault="00A45AA4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en-US"/>
        </w:rPr>
        <w:br w:type="page"/>
      </w:r>
    </w:p>
    <w:p w14:paraId="6CF9035F" w14:textId="5A46EFEC" w:rsidR="005405F3" w:rsidRPr="002E3D89" w:rsidRDefault="00420889" w:rsidP="005405F3">
      <w:pPr>
        <w:rPr>
          <w:rFonts w:asciiTheme="minorHAnsi" w:hAnsiTheme="minorHAnsi" w:cstheme="minorHAnsi"/>
        </w:rPr>
      </w:pPr>
      <w:r w:rsidRPr="002E3D89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en-US"/>
        </w:rPr>
        <w:lastRenderedPageBreak/>
        <w:t>Justificatifs à fournir OBLIGATOIREMENT</w:t>
      </w:r>
      <w:r w:rsidRPr="002E3D89">
        <w:rPr>
          <w:rFonts w:asciiTheme="minorHAnsi" w:hAnsiTheme="minorHAnsi" w:cstheme="minorHAnsi"/>
          <w:b/>
          <w:highlight w:val="lightGray"/>
          <w:lang w:eastAsia="en-US"/>
        </w:rPr>
        <w:t xml:space="preserve"> </w:t>
      </w:r>
      <w:r w:rsidR="005405F3" w:rsidRPr="002E3D89">
        <w:rPr>
          <w:rFonts w:asciiTheme="minorHAnsi" w:hAnsiTheme="minorHAnsi" w:cstheme="minorHAnsi"/>
        </w:rPr>
        <w:t xml:space="preserve"> </w:t>
      </w:r>
      <w:r w:rsidR="005405F3" w:rsidRPr="002E3D89">
        <w:rPr>
          <w:rFonts w:asciiTheme="minorHAnsi" w:hAnsiTheme="minorHAnsi" w:cstheme="minorHAnsi"/>
          <w:sz w:val="24"/>
          <w:szCs w:val="24"/>
        </w:rPr>
        <w:t>(à retourner a</w:t>
      </w:r>
      <w:bookmarkStart w:id="1" w:name="_GoBack"/>
      <w:bookmarkEnd w:id="1"/>
      <w:r w:rsidR="005405F3" w:rsidRPr="002E3D89">
        <w:rPr>
          <w:rFonts w:asciiTheme="minorHAnsi" w:hAnsiTheme="minorHAnsi" w:cstheme="minorHAnsi"/>
          <w:sz w:val="24"/>
          <w:szCs w:val="24"/>
        </w:rPr>
        <w:t xml:space="preserve">vec cet imprimé): </w:t>
      </w:r>
    </w:p>
    <w:p w14:paraId="6E6F0CF8" w14:textId="77777777" w:rsidR="00AE190B" w:rsidRPr="00AE190B" w:rsidRDefault="00AE190B" w:rsidP="00AE190B">
      <w:pPr>
        <w:rPr>
          <w:rFonts w:asciiTheme="minorHAnsi" w:hAnsiTheme="minorHAnsi" w:cstheme="minorHAnsi"/>
          <w:lang w:eastAsia="en-US"/>
        </w:rPr>
      </w:pPr>
    </w:p>
    <w:p w14:paraId="22000D31" w14:textId="77777777" w:rsidR="00DB63EF" w:rsidRDefault="00A45AA4" w:rsidP="00DB63EF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Justificatif d’inscription et de </w:t>
      </w:r>
      <w:r w:rsidR="00420889" w:rsidRPr="002E3D89">
        <w:rPr>
          <w:rFonts w:asciiTheme="minorHAnsi" w:hAnsiTheme="minorHAnsi" w:cstheme="minorHAnsi"/>
          <w:lang w:eastAsia="en-US"/>
        </w:rPr>
        <w:t xml:space="preserve"> paiement </w:t>
      </w:r>
      <w:r w:rsidR="00980F5F" w:rsidRPr="002E3D89">
        <w:rPr>
          <w:rFonts w:asciiTheme="minorHAnsi" w:hAnsiTheme="minorHAnsi" w:cstheme="minorHAnsi"/>
          <w:lang w:eastAsia="en-US"/>
        </w:rPr>
        <w:t xml:space="preserve">(à télécharger en ligne </w:t>
      </w:r>
      <w:r>
        <w:rPr>
          <w:rFonts w:asciiTheme="minorHAnsi" w:hAnsiTheme="minorHAnsi" w:cstheme="minorHAnsi"/>
          <w:lang w:eastAsia="en-US"/>
        </w:rPr>
        <w:t xml:space="preserve">sur le site de la Région SUD </w:t>
      </w:r>
      <w:r w:rsidR="00980F5F" w:rsidRPr="002E3D89">
        <w:rPr>
          <w:rFonts w:asciiTheme="minorHAnsi" w:hAnsiTheme="minorHAnsi" w:cstheme="minorHAnsi"/>
          <w:lang w:eastAsia="en-US"/>
        </w:rPr>
        <w:t>si vous ne l’avez pas imprimé)</w:t>
      </w:r>
    </w:p>
    <w:p w14:paraId="3F7B3448" w14:textId="74918BD0" w:rsidR="00AE190B" w:rsidRDefault="00AE190B" w:rsidP="00DB63EF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Justificatif de domicile datant de moins de 3 mois</w:t>
      </w:r>
    </w:p>
    <w:p w14:paraId="7706E6F7" w14:textId="77777777" w:rsidR="00DB63EF" w:rsidRDefault="00420889" w:rsidP="00EF265D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lang w:eastAsia="en-US"/>
        </w:rPr>
      </w:pPr>
      <w:r w:rsidRPr="002E3D89">
        <w:rPr>
          <w:rFonts w:asciiTheme="minorHAnsi" w:hAnsiTheme="minorHAnsi" w:cstheme="minorHAnsi"/>
          <w:lang w:eastAsia="en-US"/>
        </w:rPr>
        <w:t>RIB</w:t>
      </w:r>
      <w:r w:rsidR="00172E40">
        <w:rPr>
          <w:rFonts w:asciiTheme="minorHAnsi" w:hAnsiTheme="minorHAnsi" w:cstheme="minorHAnsi"/>
          <w:lang w:eastAsia="en-US"/>
        </w:rPr>
        <w:t>.</w:t>
      </w:r>
    </w:p>
    <w:p w14:paraId="5ED78D96" w14:textId="77777777" w:rsidR="00A45AA4" w:rsidRPr="002E3D89" w:rsidRDefault="00A45AA4" w:rsidP="00A45AA4">
      <w:pPr>
        <w:pStyle w:val="Paragraphedeliste"/>
        <w:rPr>
          <w:rFonts w:asciiTheme="minorHAnsi" w:hAnsiTheme="minorHAnsi" w:cstheme="minorHAnsi"/>
          <w:lang w:eastAsia="en-US"/>
        </w:rPr>
      </w:pPr>
    </w:p>
    <w:p w14:paraId="0E5F9713" w14:textId="77777777" w:rsidR="00A45AA4" w:rsidRDefault="00A45AA4" w:rsidP="00DB63EF">
      <w:pPr>
        <w:jc w:val="center"/>
        <w:rPr>
          <w:rFonts w:asciiTheme="minorHAnsi" w:hAnsiTheme="minorHAnsi" w:cstheme="minorHAnsi"/>
          <w:b/>
          <w:sz w:val="28"/>
          <w:szCs w:val="24"/>
          <w:highlight w:val="lightGray"/>
          <w:lang w:eastAsia="en-US"/>
        </w:rPr>
      </w:pPr>
      <w:r>
        <w:rPr>
          <w:rFonts w:asciiTheme="minorHAnsi" w:hAnsiTheme="minorHAnsi" w:cstheme="minorHAnsi"/>
          <w:b/>
          <w:sz w:val="28"/>
          <w:szCs w:val="24"/>
          <w:highlight w:val="lightGray"/>
          <w:lang w:eastAsia="en-US"/>
        </w:rPr>
        <w:t>A déposer auprès de votre mairie avant le 30/11/2020</w:t>
      </w:r>
    </w:p>
    <w:p w14:paraId="043376BE" w14:textId="036DDB06" w:rsidR="00F14245" w:rsidRDefault="00DB63EF" w:rsidP="00DB63EF">
      <w:pPr>
        <w:jc w:val="center"/>
        <w:rPr>
          <w:rFonts w:asciiTheme="minorHAnsi" w:hAnsiTheme="minorHAnsi" w:cstheme="minorHAnsi"/>
          <w:b/>
          <w:sz w:val="28"/>
          <w:szCs w:val="24"/>
          <w:highlight w:val="lightGray"/>
          <w:lang w:eastAsia="en-US"/>
        </w:rPr>
      </w:pPr>
      <w:r w:rsidRPr="002E3D89">
        <w:rPr>
          <w:rFonts w:asciiTheme="minorHAnsi" w:hAnsiTheme="minorHAnsi" w:cstheme="minorHAnsi"/>
          <w:b/>
          <w:sz w:val="28"/>
          <w:szCs w:val="24"/>
          <w:highlight w:val="lightGray"/>
          <w:lang w:eastAsia="en-US"/>
        </w:rPr>
        <w:t>Attention tout dossier incomplet ne sera pas traité</w:t>
      </w:r>
    </w:p>
    <w:p w14:paraId="3A99F8AB" w14:textId="3FE57D21" w:rsidR="00077732" w:rsidRPr="00077732" w:rsidRDefault="00077732" w:rsidP="00077732">
      <w:pPr>
        <w:rPr>
          <w:rFonts w:asciiTheme="minorHAnsi" w:hAnsiTheme="minorHAnsi" w:cstheme="minorHAnsi"/>
          <w:b/>
          <w:sz w:val="28"/>
          <w:szCs w:val="24"/>
          <w:lang w:eastAsia="en-US"/>
        </w:rPr>
      </w:pPr>
    </w:p>
    <w:p w14:paraId="61FE3FFD" w14:textId="51B2060C" w:rsidR="00077732" w:rsidRPr="00FC1372" w:rsidRDefault="00077732" w:rsidP="00FC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lang w:eastAsia="en-US"/>
        </w:rPr>
      </w:pPr>
      <w:r w:rsidRPr="00FC1372">
        <w:rPr>
          <w:rFonts w:asciiTheme="minorHAnsi" w:hAnsiTheme="minorHAnsi" w:cstheme="minorHAnsi"/>
          <w:b/>
          <w:lang w:eastAsia="en-US"/>
        </w:rPr>
        <w:t xml:space="preserve">Protection des données : </w:t>
      </w:r>
    </w:p>
    <w:p w14:paraId="1B292066" w14:textId="77777777" w:rsidR="00FC1372" w:rsidRDefault="00FC1372" w:rsidP="00077732">
      <w:pPr>
        <w:tabs>
          <w:tab w:val="left" w:pos="2835"/>
        </w:tabs>
        <w:jc w:val="both"/>
        <w:rPr>
          <w:rFonts w:asciiTheme="minorHAnsi" w:hAnsiTheme="minorHAnsi" w:cstheme="minorHAnsi"/>
          <w:b/>
          <w:sz w:val="28"/>
          <w:szCs w:val="24"/>
          <w:lang w:eastAsia="en-US"/>
        </w:rPr>
      </w:pPr>
    </w:p>
    <w:p w14:paraId="7AA8C664" w14:textId="47CED45E" w:rsidR="00077732" w:rsidRPr="00243A87" w:rsidRDefault="00077732" w:rsidP="00077732">
      <w:pPr>
        <w:tabs>
          <w:tab w:val="left" w:pos="2835"/>
        </w:tabs>
        <w:jc w:val="both"/>
        <w:rPr>
          <w:rFonts w:asciiTheme="minorHAnsi" w:hAnsiTheme="minorHAnsi" w:cstheme="minorHAnsi"/>
        </w:rPr>
      </w:pPr>
      <w:r w:rsidRPr="00243A87">
        <w:rPr>
          <w:rFonts w:asciiTheme="minorHAnsi" w:hAnsiTheme="minorHAnsi" w:cstheme="minorHAnsi"/>
        </w:rPr>
        <w:t xml:space="preserve">Les informations recueillies dans </w:t>
      </w:r>
      <w:r>
        <w:rPr>
          <w:rFonts w:asciiTheme="minorHAnsi" w:hAnsiTheme="minorHAnsi" w:cstheme="minorHAnsi"/>
        </w:rPr>
        <w:t xml:space="preserve">ce formulaire </w:t>
      </w:r>
      <w:r w:rsidRPr="00243A87">
        <w:rPr>
          <w:rFonts w:asciiTheme="minorHAnsi" w:hAnsiTheme="minorHAnsi" w:cstheme="minorHAnsi"/>
        </w:rPr>
        <w:t>sont conservées pendant la durée légale</w:t>
      </w:r>
      <w:r>
        <w:rPr>
          <w:rFonts w:asciiTheme="minorHAnsi" w:hAnsiTheme="minorHAnsi" w:cstheme="minorHAnsi"/>
        </w:rPr>
        <w:t xml:space="preserve"> (10 ans)</w:t>
      </w:r>
      <w:r w:rsidRPr="00243A87">
        <w:rPr>
          <w:rFonts w:asciiTheme="minorHAnsi" w:hAnsiTheme="minorHAnsi" w:cstheme="minorHAnsi"/>
        </w:rPr>
        <w:t xml:space="preserve"> pour la gestion des </w:t>
      </w:r>
      <w:r>
        <w:rPr>
          <w:rFonts w:asciiTheme="minorHAnsi" w:hAnsiTheme="minorHAnsi" w:cstheme="minorHAnsi"/>
        </w:rPr>
        <w:t xml:space="preserve">demandes d’aide </w:t>
      </w:r>
      <w:r w:rsidR="00FC1372">
        <w:rPr>
          <w:rFonts w:asciiTheme="minorHAnsi" w:hAnsiTheme="minorHAnsi" w:cstheme="minorHAnsi"/>
        </w:rPr>
        <w:t>au</w:t>
      </w:r>
      <w:r>
        <w:rPr>
          <w:rFonts w:asciiTheme="minorHAnsi" w:hAnsiTheme="minorHAnsi" w:cstheme="minorHAnsi"/>
        </w:rPr>
        <w:t xml:space="preserve"> transport scolaire</w:t>
      </w:r>
      <w:r w:rsidRPr="00243A87">
        <w:rPr>
          <w:rFonts w:asciiTheme="minorHAnsi" w:hAnsiTheme="minorHAnsi" w:cstheme="minorHAnsi"/>
        </w:rPr>
        <w:t xml:space="preserve">. Ces informations sont destinées au service </w:t>
      </w:r>
      <w:r>
        <w:rPr>
          <w:rFonts w:asciiTheme="minorHAnsi" w:hAnsiTheme="minorHAnsi" w:cstheme="minorHAnsi"/>
        </w:rPr>
        <w:t>inter</w:t>
      </w:r>
      <w:r w:rsidRPr="00243A87">
        <w:rPr>
          <w:rFonts w:asciiTheme="minorHAnsi" w:hAnsiTheme="minorHAnsi" w:cstheme="minorHAnsi"/>
        </w:rPr>
        <w:t>communal habilité. Ce traitement de données relève de l'exercice d’une mission d’intérêt public dont est investie la commun</w:t>
      </w:r>
      <w:r>
        <w:rPr>
          <w:rFonts w:asciiTheme="minorHAnsi" w:hAnsiTheme="minorHAnsi" w:cstheme="minorHAnsi"/>
        </w:rPr>
        <w:t>auté de communes</w:t>
      </w:r>
      <w:r w:rsidR="00FC1372">
        <w:rPr>
          <w:rFonts w:asciiTheme="minorHAnsi" w:hAnsiTheme="minorHAnsi" w:cstheme="minorHAnsi"/>
        </w:rPr>
        <w:t xml:space="preserve"> du Guillestrois-Queyras</w:t>
      </w:r>
      <w:r w:rsidRPr="00243A87">
        <w:rPr>
          <w:rFonts w:asciiTheme="minorHAnsi" w:hAnsiTheme="minorHAnsi" w:cstheme="minorHAnsi"/>
        </w:rPr>
        <w:t xml:space="preserve"> en application du règlement général sur la protection des données (</w:t>
      </w:r>
      <w:hyperlink r:id="rId7" w:anchor="Article6" w:history="1">
        <w:r w:rsidRPr="00243A87">
          <w:rPr>
            <w:rFonts w:asciiTheme="minorHAnsi" w:hAnsiTheme="minorHAnsi" w:cstheme="minorHAnsi"/>
          </w:rPr>
          <w:t>article 6 </w:t>
        </w:r>
      </w:hyperlink>
      <w:r w:rsidRPr="00243A87">
        <w:rPr>
          <w:rFonts w:asciiTheme="minorHAnsi" w:hAnsiTheme="minorHAnsi" w:cstheme="minorHAnsi"/>
        </w:rPr>
        <w:t>(1)</w:t>
      </w:r>
      <w:r>
        <w:rPr>
          <w:rFonts w:asciiTheme="minorHAnsi" w:hAnsiTheme="minorHAnsi" w:cstheme="minorHAnsi"/>
        </w:rPr>
        <w:t xml:space="preserve">) </w:t>
      </w:r>
      <w:r w:rsidRPr="00243A87">
        <w:rPr>
          <w:rFonts w:asciiTheme="minorHAnsi" w:hAnsiTheme="minorHAnsi" w:cstheme="minorHAnsi"/>
        </w:rPr>
        <w:t>et de la loi Informatique et Libertés modifiée. Vous pouvez exercer vos droits d’accès, de modification</w:t>
      </w:r>
      <w:r>
        <w:rPr>
          <w:rFonts w:asciiTheme="minorHAnsi" w:hAnsiTheme="minorHAnsi" w:cstheme="minorHAnsi"/>
        </w:rPr>
        <w:t xml:space="preserve">, </w:t>
      </w:r>
      <w:r w:rsidRPr="00243A87">
        <w:rPr>
          <w:rFonts w:asciiTheme="minorHAnsi" w:hAnsiTheme="minorHAnsi" w:cstheme="minorHAnsi"/>
        </w:rPr>
        <w:t>de limitation de vos données en contactant notre Délégué</w:t>
      </w:r>
      <w:r>
        <w:rPr>
          <w:rFonts w:asciiTheme="minorHAnsi" w:hAnsiTheme="minorHAnsi" w:cstheme="minorHAnsi"/>
        </w:rPr>
        <w:t xml:space="preserve"> à la protection des données</w:t>
      </w:r>
      <w:r w:rsidRPr="00243A87">
        <w:rPr>
          <w:rFonts w:asciiTheme="minorHAnsi" w:hAnsiTheme="minorHAnsi" w:cstheme="minorHAnsi"/>
        </w:rPr>
        <w:t xml:space="preserve"> à l’adresse suivante : </w:t>
      </w:r>
      <w:hyperlink r:id="rId8" w:history="1">
        <w:r w:rsidRPr="00703632">
          <w:rPr>
            <w:rStyle w:val="Lienhypertexte"/>
            <w:rFonts w:asciiTheme="minorHAnsi" w:hAnsiTheme="minorHAnsi" w:cstheme="minorHAnsi"/>
          </w:rPr>
          <w:t>rgpd@comcomgq.com</w:t>
        </w:r>
      </w:hyperlink>
      <w:r>
        <w:rPr>
          <w:rFonts w:asciiTheme="minorHAnsi" w:hAnsiTheme="minorHAnsi" w:cstheme="minorHAnsi"/>
          <w:color w:val="2F5496"/>
        </w:rPr>
        <w:t xml:space="preserve"> </w:t>
      </w:r>
      <w:r w:rsidRPr="00243A87">
        <w:rPr>
          <w:rFonts w:asciiTheme="minorHAnsi" w:hAnsiTheme="minorHAnsi" w:cstheme="minorHAnsi"/>
        </w:rPr>
        <w:t xml:space="preserve">ou par voie postale : </w:t>
      </w:r>
      <w:r>
        <w:rPr>
          <w:rFonts w:asciiTheme="minorHAnsi" w:hAnsiTheme="minorHAnsi" w:cstheme="minorHAnsi"/>
        </w:rPr>
        <w:t xml:space="preserve">Communauté de communes du Guillestrois-Queyras </w:t>
      </w:r>
      <w:r w:rsidR="00FC1372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FC1372">
        <w:rPr>
          <w:rFonts w:asciiTheme="minorHAnsi" w:hAnsiTheme="minorHAnsi" w:cstheme="minorHAnsi"/>
        </w:rPr>
        <w:t>Passage des écoles –</w:t>
      </w:r>
      <w:r w:rsidRPr="00243A87">
        <w:rPr>
          <w:rFonts w:asciiTheme="minorHAnsi" w:hAnsiTheme="minorHAnsi" w:cstheme="minorHAnsi"/>
        </w:rPr>
        <w:t xml:space="preserve"> </w:t>
      </w:r>
      <w:r w:rsidR="00FC1372">
        <w:rPr>
          <w:rFonts w:asciiTheme="minorHAnsi" w:hAnsiTheme="minorHAnsi" w:cstheme="minorHAnsi"/>
        </w:rPr>
        <w:t>05600 Guillestre</w:t>
      </w:r>
    </w:p>
    <w:p w14:paraId="37CFF09A" w14:textId="77777777" w:rsidR="00077732" w:rsidRPr="00243A87" w:rsidRDefault="00077732" w:rsidP="00077732">
      <w:pPr>
        <w:tabs>
          <w:tab w:val="left" w:pos="2835"/>
        </w:tabs>
        <w:jc w:val="both"/>
        <w:rPr>
          <w:rFonts w:asciiTheme="minorHAnsi" w:hAnsiTheme="minorHAnsi" w:cstheme="minorHAnsi"/>
        </w:rPr>
      </w:pPr>
    </w:p>
    <w:p w14:paraId="3F4E0A9A" w14:textId="77777777" w:rsidR="00077732" w:rsidRDefault="00077732" w:rsidP="00077732">
      <w:pPr>
        <w:tabs>
          <w:tab w:val="left" w:pos="2835"/>
        </w:tabs>
        <w:jc w:val="both"/>
        <w:rPr>
          <w:rFonts w:asciiTheme="minorHAnsi" w:hAnsiTheme="minorHAnsi" w:cstheme="minorHAnsi"/>
        </w:rPr>
      </w:pPr>
      <w:r w:rsidRPr="00243A87">
        <w:rPr>
          <w:rFonts w:asciiTheme="minorHAnsi" w:hAnsiTheme="minorHAnsi" w:cstheme="minorHAnsi"/>
        </w:rPr>
        <w:t xml:space="preserve">Si vous estimez, </w:t>
      </w:r>
      <w:r w:rsidRPr="00AE190B">
        <w:rPr>
          <w:rFonts w:asciiTheme="minorHAnsi" w:hAnsiTheme="minorHAnsi" w:cstheme="minorHAnsi"/>
        </w:rPr>
        <w:t xml:space="preserve">après nous avoir contactés, que vos droits sur vos données ne sont pas respectés, vous pouvez adresser une réclamation (plainte) à la CNIL : </w:t>
      </w:r>
      <w:hyperlink r:id="rId9" w:history="1">
        <w:r w:rsidRPr="00AE190B">
          <w:rPr>
            <w:rStyle w:val="Lienhypertexte"/>
            <w:rFonts w:asciiTheme="minorHAnsi" w:hAnsiTheme="minorHAnsi" w:cstheme="minorHAnsi"/>
          </w:rPr>
          <w:t>https://www.cnil.fr/fr/webform/adresser-une-plainte</w:t>
        </w:r>
      </w:hyperlink>
      <w:r w:rsidRPr="00AE190B">
        <w:rPr>
          <w:rFonts w:asciiTheme="minorHAnsi" w:hAnsiTheme="minorHAnsi" w:cstheme="minorHAnsi"/>
          <w:color w:val="2F5496"/>
        </w:rPr>
        <w:t xml:space="preserve"> </w:t>
      </w:r>
      <w:r w:rsidRPr="00AE190B">
        <w:rPr>
          <w:rFonts w:asciiTheme="minorHAnsi" w:hAnsiTheme="minorHAnsi" w:cstheme="minorHAnsi"/>
        </w:rPr>
        <w:t>ou</w:t>
      </w:r>
      <w:r w:rsidRPr="00243A87">
        <w:rPr>
          <w:rFonts w:asciiTheme="minorHAnsi" w:hAnsiTheme="minorHAnsi" w:cstheme="minorHAnsi"/>
          <w:color w:val="2F5496"/>
        </w:rPr>
        <w:t xml:space="preserve"> </w:t>
      </w:r>
      <w:r w:rsidRPr="00243A87">
        <w:rPr>
          <w:rFonts w:asciiTheme="minorHAnsi" w:hAnsiTheme="minorHAnsi" w:cstheme="minorHAnsi"/>
        </w:rPr>
        <w:t>par voie postale : CNIL - 3 Place de Fontenoy - TSA 80715 - 75334 PARIS CEDEX 07 </w:t>
      </w:r>
    </w:p>
    <w:p w14:paraId="5FBBA535" w14:textId="77777777" w:rsidR="00077732" w:rsidRPr="00077732" w:rsidRDefault="00077732" w:rsidP="00077732">
      <w:pPr>
        <w:rPr>
          <w:rFonts w:asciiTheme="minorHAnsi" w:hAnsiTheme="minorHAnsi" w:cstheme="minorHAnsi"/>
          <w:b/>
          <w:sz w:val="22"/>
          <w:lang w:eastAsia="en-US"/>
        </w:rPr>
      </w:pPr>
    </w:p>
    <w:sectPr w:rsidR="00077732" w:rsidRPr="00077732" w:rsidSect="00BA078B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134" w:right="991" w:bottom="1134" w:left="851" w:header="5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59ECF" w14:textId="77777777" w:rsidR="004F3C61" w:rsidRDefault="004F3C61" w:rsidP="00420889">
      <w:r>
        <w:separator/>
      </w:r>
    </w:p>
  </w:endnote>
  <w:endnote w:type="continuationSeparator" w:id="0">
    <w:p w14:paraId="110A16AB" w14:textId="77777777" w:rsidR="004F3C61" w:rsidRDefault="004F3C61" w:rsidP="0042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yra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ibon Sans Medium">
    <w:altName w:val="Arial"/>
    <w:panose1 w:val="00000000000000000000"/>
    <w:charset w:val="00"/>
    <w:family w:val="modern"/>
    <w:notTrueType/>
    <w:pitch w:val="variable"/>
    <w:sig w:usb0="00000001" w:usb1="500024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4D7A3" w14:textId="77777777" w:rsidR="00A45AA4" w:rsidRPr="00A74428" w:rsidRDefault="00A45AA4" w:rsidP="00A45AA4">
    <w:pPr>
      <w:pBdr>
        <w:top w:val="single" w:sz="4" w:space="1" w:color="auto"/>
      </w:pBdr>
      <w:jc w:val="center"/>
      <w:rPr>
        <w:rFonts w:ascii="Queyras" w:hAnsi="Queyras" w:cs="Arial Black"/>
        <w:color w:val="404040" w:themeColor="text1" w:themeTint="BF"/>
        <w:spacing w:val="12"/>
        <w:kern w:val="16"/>
        <w:sz w:val="14"/>
        <w:szCs w:val="14"/>
      </w:rPr>
    </w:pPr>
    <w:r w:rsidRPr="00A74428">
      <w:rPr>
        <w:rFonts w:ascii="Queyras" w:hAnsi="Queyras" w:cs="Arial Black"/>
        <w:color w:val="404040" w:themeColor="text1" w:themeTint="BF"/>
        <w:spacing w:val="12"/>
        <w:kern w:val="16"/>
        <w:sz w:val="14"/>
        <w:szCs w:val="14"/>
      </w:rPr>
      <w:t>Siège administratif</w:t>
    </w:r>
    <w:r w:rsidRPr="00A74428">
      <w:rPr>
        <w:rFonts w:cs="Calibri"/>
        <w:color w:val="404040" w:themeColor="text1" w:themeTint="BF"/>
        <w:spacing w:val="12"/>
        <w:kern w:val="16"/>
        <w:sz w:val="14"/>
        <w:szCs w:val="14"/>
      </w:rPr>
      <w:t> </w:t>
    </w:r>
    <w:r w:rsidRPr="00A74428">
      <w:rPr>
        <w:rFonts w:ascii="Queyras" w:hAnsi="Queyras" w:cs="Arial Black"/>
        <w:color w:val="404040" w:themeColor="text1" w:themeTint="BF"/>
        <w:spacing w:val="12"/>
        <w:kern w:val="16"/>
        <w:sz w:val="14"/>
        <w:szCs w:val="14"/>
      </w:rPr>
      <w:t xml:space="preserve">: Passage des Ecoles </w:t>
    </w:r>
    <w:r w:rsidRPr="00A74428">
      <w:rPr>
        <w:rFonts w:ascii="Queyras" w:hAnsi="Queyras" w:cs="Queyras"/>
        <w:color w:val="404040" w:themeColor="text1" w:themeTint="BF"/>
        <w:spacing w:val="12"/>
        <w:kern w:val="16"/>
        <w:sz w:val="14"/>
        <w:szCs w:val="14"/>
      </w:rPr>
      <w:t>–</w:t>
    </w:r>
    <w:r w:rsidRPr="00A74428">
      <w:rPr>
        <w:rFonts w:ascii="Queyras" w:hAnsi="Queyras" w:cs="Arial Black"/>
        <w:color w:val="404040" w:themeColor="text1" w:themeTint="BF"/>
        <w:spacing w:val="12"/>
        <w:kern w:val="16"/>
        <w:sz w:val="14"/>
        <w:szCs w:val="14"/>
      </w:rPr>
      <w:t xml:space="preserve"> BP12 </w:t>
    </w:r>
    <w:r w:rsidRPr="00A74428">
      <w:rPr>
        <w:rFonts w:ascii="Queyras" w:hAnsi="Queyras" w:cs="Queyras"/>
        <w:color w:val="404040" w:themeColor="text1" w:themeTint="BF"/>
        <w:spacing w:val="12"/>
        <w:kern w:val="16"/>
        <w:sz w:val="14"/>
        <w:szCs w:val="14"/>
      </w:rPr>
      <w:t>–</w:t>
    </w:r>
    <w:r w:rsidRPr="00A74428">
      <w:rPr>
        <w:rFonts w:ascii="Queyras" w:hAnsi="Queyras" w:cs="Arial Black"/>
        <w:color w:val="404040" w:themeColor="text1" w:themeTint="BF"/>
        <w:spacing w:val="12"/>
        <w:kern w:val="16"/>
        <w:sz w:val="14"/>
        <w:szCs w:val="14"/>
      </w:rPr>
      <w:t xml:space="preserve"> 05 600 GUILLESTRE</w:t>
    </w:r>
  </w:p>
  <w:p w14:paraId="68F1808C" w14:textId="77777777" w:rsidR="00A45AA4" w:rsidRPr="00A74428" w:rsidRDefault="00A45AA4" w:rsidP="00A45AA4">
    <w:pPr>
      <w:jc w:val="center"/>
      <w:rPr>
        <w:rFonts w:ascii="Queyras" w:hAnsi="Queyras" w:cs="Arial Black"/>
        <w:color w:val="404040" w:themeColor="text1" w:themeTint="BF"/>
        <w:spacing w:val="12"/>
        <w:kern w:val="16"/>
        <w:sz w:val="14"/>
        <w:szCs w:val="14"/>
      </w:rPr>
    </w:pPr>
    <w:r w:rsidRPr="00A74428">
      <w:rPr>
        <w:rFonts w:ascii="Queyras" w:hAnsi="Queyras" w:cs="Arial Black"/>
        <w:color w:val="404040" w:themeColor="text1" w:themeTint="BF"/>
        <w:spacing w:val="12"/>
        <w:kern w:val="16"/>
        <w:sz w:val="14"/>
        <w:szCs w:val="14"/>
      </w:rPr>
      <w:t>Antenne administrative</w:t>
    </w:r>
    <w:r w:rsidRPr="00A74428">
      <w:rPr>
        <w:rFonts w:cs="Calibri"/>
        <w:color w:val="404040" w:themeColor="text1" w:themeTint="BF"/>
        <w:spacing w:val="12"/>
        <w:kern w:val="16"/>
        <w:sz w:val="14"/>
        <w:szCs w:val="14"/>
      </w:rPr>
      <w:t> </w:t>
    </w:r>
    <w:r w:rsidRPr="00A74428">
      <w:rPr>
        <w:rFonts w:ascii="Queyras" w:hAnsi="Queyras" w:cs="Arial Black"/>
        <w:color w:val="404040" w:themeColor="text1" w:themeTint="BF"/>
        <w:spacing w:val="12"/>
        <w:kern w:val="16"/>
        <w:sz w:val="14"/>
        <w:szCs w:val="14"/>
      </w:rPr>
      <w:t xml:space="preserve">: Maison du Queyras </w:t>
    </w:r>
    <w:r w:rsidRPr="00A74428">
      <w:rPr>
        <w:rFonts w:ascii="Queyras" w:hAnsi="Queyras" w:cs="Queyras"/>
        <w:color w:val="404040" w:themeColor="text1" w:themeTint="BF"/>
        <w:spacing w:val="12"/>
        <w:kern w:val="16"/>
        <w:sz w:val="14"/>
        <w:szCs w:val="14"/>
      </w:rPr>
      <w:t>–</w:t>
    </w:r>
    <w:r w:rsidRPr="00A74428">
      <w:rPr>
        <w:rFonts w:ascii="Queyras" w:hAnsi="Queyras" w:cs="Arial Black"/>
        <w:color w:val="404040" w:themeColor="text1" w:themeTint="BF"/>
        <w:spacing w:val="12"/>
        <w:kern w:val="16"/>
        <w:sz w:val="14"/>
        <w:szCs w:val="14"/>
      </w:rPr>
      <w:t xml:space="preserve"> 05</w:t>
    </w:r>
    <w:r w:rsidRPr="00A74428">
      <w:rPr>
        <w:rFonts w:cs="Calibri"/>
        <w:color w:val="404040" w:themeColor="text1" w:themeTint="BF"/>
        <w:spacing w:val="12"/>
        <w:kern w:val="16"/>
        <w:sz w:val="14"/>
        <w:szCs w:val="14"/>
      </w:rPr>
      <w:t> </w:t>
    </w:r>
    <w:r w:rsidRPr="00A74428">
      <w:rPr>
        <w:rFonts w:ascii="Queyras" w:hAnsi="Queyras" w:cs="Arial Black"/>
        <w:color w:val="404040" w:themeColor="text1" w:themeTint="BF"/>
        <w:spacing w:val="12"/>
        <w:kern w:val="16"/>
        <w:sz w:val="14"/>
        <w:szCs w:val="14"/>
      </w:rPr>
      <w:t>470 AIGUILLES</w:t>
    </w:r>
  </w:p>
  <w:p w14:paraId="13DD7020" w14:textId="77777777" w:rsidR="002A3038" w:rsidRPr="00611508" w:rsidRDefault="00A45AA4" w:rsidP="00A45AA4">
    <w:pPr>
      <w:pStyle w:val="Pieddepage"/>
      <w:jc w:val="center"/>
      <w:rPr>
        <w:rFonts w:ascii="Fibon Sans Medium" w:hAnsi="Fibon Sans Medium"/>
        <w:b/>
        <w:color w:val="FFFFFF" w:themeColor="background1"/>
      </w:rPr>
    </w:pPr>
    <w:r w:rsidRPr="00A74428">
      <w:rPr>
        <w:rFonts w:ascii="Queyras" w:hAnsi="Queyras" w:cs="Arial Black"/>
        <w:color w:val="404040" w:themeColor="text1" w:themeTint="BF"/>
        <w:spacing w:val="12"/>
        <w:kern w:val="16"/>
        <w:sz w:val="14"/>
        <w:szCs w:val="14"/>
      </w:rPr>
      <w:t>Tél. 04.92.45.04.62 – Courriel</w:t>
    </w:r>
    <w:r w:rsidRPr="00A74428">
      <w:rPr>
        <w:rFonts w:cs="Calibri"/>
        <w:color w:val="404040" w:themeColor="text1" w:themeTint="BF"/>
        <w:spacing w:val="12"/>
        <w:kern w:val="16"/>
        <w:sz w:val="14"/>
        <w:szCs w:val="14"/>
      </w:rPr>
      <w:t> </w:t>
    </w:r>
    <w:r w:rsidRPr="00A74428">
      <w:rPr>
        <w:rFonts w:ascii="Queyras" w:hAnsi="Queyras" w:cs="Arial Black"/>
        <w:color w:val="404040" w:themeColor="text1" w:themeTint="BF"/>
        <w:spacing w:val="12"/>
        <w:kern w:val="16"/>
        <w:sz w:val="14"/>
        <w:szCs w:val="14"/>
      </w:rPr>
      <w:t xml:space="preserve">: </w:t>
    </w:r>
    <w:hyperlink r:id="rId1" w:history="1">
      <w:r w:rsidRPr="00113813">
        <w:rPr>
          <w:rStyle w:val="Lienhypertexte"/>
          <w:rFonts w:ascii="Queyras" w:hAnsi="Queyras" w:cs="Arial Black"/>
          <w:spacing w:val="12"/>
          <w:kern w:val="16"/>
          <w:sz w:val="14"/>
          <w:szCs w:val="14"/>
        </w:rPr>
        <w:t>contact</w:t>
      </w:r>
      <w:r w:rsidRPr="00113813">
        <w:rPr>
          <w:rStyle w:val="Lienhypertexte"/>
          <w:rFonts w:asciiTheme="minorHAnsi" w:hAnsiTheme="minorHAnsi" w:cs="Arial Black"/>
          <w:spacing w:val="12"/>
          <w:kern w:val="16"/>
          <w:sz w:val="14"/>
          <w:szCs w:val="14"/>
        </w:rPr>
        <w:t>@</w:t>
      </w:r>
      <w:r w:rsidRPr="00113813">
        <w:rPr>
          <w:rStyle w:val="Lienhypertexte"/>
          <w:rFonts w:ascii="Queyras" w:hAnsi="Queyras" w:cs="Arial Black"/>
          <w:spacing w:val="12"/>
          <w:kern w:val="16"/>
          <w:sz w:val="14"/>
          <w:szCs w:val="14"/>
        </w:rPr>
        <w:t>comcomgq.com</w:t>
      </w:r>
    </w:hyperlink>
    <w:r w:rsidRPr="00A74428">
      <w:rPr>
        <w:rFonts w:ascii="Queyras" w:hAnsi="Queyras" w:cs="Arial Black"/>
        <w:color w:val="404040" w:themeColor="text1" w:themeTint="BF"/>
        <w:spacing w:val="12"/>
        <w:kern w:val="16"/>
        <w:sz w:val="14"/>
        <w:szCs w:val="14"/>
      </w:rPr>
      <w:t xml:space="preserve"> – Site internet</w:t>
    </w:r>
    <w:r w:rsidRPr="00A74428">
      <w:rPr>
        <w:rFonts w:cs="Calibri"/>
        <w:color w:val="404040" w:themeColor="text1" w:themeTint="BF"/>
        <w:spacing w:val="12"/>
        <w:kern w:val="16"/>
        <w:sz w:val="14"/>
        <w:szCs w:val="14"/>
      </w:rPr>
      <w:t> </w:t>
    </w:r>
    <w:r w:rsidRPr="00A74428">
      <w:rPr>
        <w:rFonts w:ascii="Queyras" w:hAnsi="Queyras" w:cs="Arial Black"/>
        <w:color w:val="404040" w:themeColor="text1" w:themeTint="BF"/>
        <w:spacing w:val="12"/>
        <w:kern w:val="16"/>
        <w:sz w:val="14"/>
        <w:szCs w:val="14"/>
      </w:rPr>
      <w:t xml:space="preserve">: </w:t>
    </w:r>
    <w:hyperlink r:id="rId2" w:history="1">
      <w:r w:rsidRPr="00A74428">
        <w:rPr>
          <w:rStyle w:val="Lienhypertexte"/>
          <w:rFonts w:ascii="Queyras" w:hAnsi="Queyras" w:cs="Arial Black"/>
          <w:spacing w:val="12"/>
          <w:kern w:val="16"/>
          <w:sz w:val="14"/>
          <w:szCs w:val="14"/>
        </w:rPr>
        <w:t>www.comcomgq.com</w:t>
      </w:r>
    </w:hyperlink>
  </w:p>
  <w:p w14:paraId="3123395E" w14:textId="77777777" w:rsidR="002A3038" w:rsidRDefault="004F3C6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87978" w14:textId="77777777" w:rsidR="004F3C61" w:rsidRDefault="004F3C61" w:rsidP="00420889">
      <w:r>
        <w:separator/>
      </w:r>
    </w:p>
  </w:footnote>
  <w:footnote w:type="continuationSeparator" w:id="0">
    <w:p w14:paraId="5126301F" w14:textId="77777777" w:rsidR="004F3C61" w:rsidRDefault="004F3C61" w:rsidP="0042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72480" w14:textId="77777777" w:rsidR="002A3038" w:rsidRDefault="004F3C61">
    <w:pPr>
      <w:pStyle w:val="En-tte"/>
    </w:pPr>
    <w:r>
      <w:rPr>
        <w:noProof/>
      </w:rPr>
      <w:pict w14:anchorId="0DEB7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44892" o:spid="_x0000_s2050" type="#_x0000_t75" style="position:absolute;margin-left:0;margin-top:0;width:453.1pt;height:640.45pt;z-index:-251653120;mso-position-horizontal:center;mso-position-horizontal-relative:margin;mso-position-vertical:center;mso-position-vertical-relative:margin" o:allowincell="f">
          <v:imagedata r:id="rId1" o:title="my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E456A" w14:textId="77777777" w:rsidR="00420889" w:rsidRDefault="002E3D89" w:rsidP="002E3D89">
    <w:pPr>
      <w:pStyle w:val="En-tte"/>
    </w:pPr>
    <w:r>
      <w:rPr>
        <w:noProof/>
      </w:rPr>
      <w:drawing>
        <wp:inline distT="0" distB="0" distL="0" distR="0" wp14:anchorId="1D2496F3" wp14:editId="1FBF9B02">
          <wp:extent cx="2520000" cy="44067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CGQ_V11_g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440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B9A7BC" w14:textId="77777777" w:rsidR="00420889" w:rsidRDefault="00420889" w:rsidP="00420889">
    <w:pPr>
      <w:pStyle w:val="En-tt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F6550" w14:textId="77777777" w:rsidR="002A3038" w:rsidRDefault="004F3C61">
    <w:pPr>
      <w:pStyle w:val="En-tte"/>
    </w:pPr>
    <w:r>
      <w:rPr>
        <w:noProof/>
      </w:rPr>
      <w:pict w14:anchorId="14AA4E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44891" o:spid="_x0000_s2049" type="#_x0000_t75" style="position:absolute;margin-left:0;margin-top:0;width:453.1pt;height:640.45pt;z-index:-251654144;mso-position-horizontal:center;mso-position-horizontal-relative:margin;mso-position-vertical:center;mso-position-vertical-relative:margin" o:allowincell="f">
          <v:imagedata r:id="rId1" o:title="my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F5E7C"/>
    <w:multiLevelType w:val="hybridMultilevel"/>
    <w:tmpl w:val="5EEA9926"/>
    <w:lvl w:ilvl="0" w:tplc="9E3CF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89"/>
    <w:rsid w:val="00077732"/>
    <w:rsid w:val="000B3E0C"/>
    <w:rsid w:val="000D0020"/>
    <w:rsid w:val="00133CB7"/>
    <w:rsid w:val="00172E40"/>
    <w:rsid w:val="00197CC6"/>
    <w:rsid w:val="001E23AA"/>
    <w:rsid w:val="002E3D89"/>
    <w:rsid w:val="00397DE0"/>
    <w:rsid w:val="00420889"/>
    <w:rsid w:val="004F3C61"/>
    <w:rsid w:val="005313AB"/>
    <w:rsid w:val="005405F3"/>
    <w:rsid w:val="00652A73"/>
    <w:rsid w:val="00817BCC"/>
    <w:rsid w:val="008966FA"/>
    <w:rsid w:val="00896B3D"/>
    <w:rsid w:val="00905BE5"/>
    <w:rsid w:val="00924B36"/>
    <w:rsid w:val="00980F5F"/>
    <w:rsid w:val="00A45AA4"/>
    <w:rsid w:val="00A560BF"/>
    <w:rsid w:val="00AA3D79"/>
    <w:rsid w:val="00AE190B"/>
    <w:rsid w:val="00BA078B"/>
    <w:rsid w:val="00C61E00"/>
    <w:rsid w:val="00C67BC4"/>
    <w:rsid w:val="00D1154F"/>
    <w:rsid w:val="00DB63EF"/>
    <w:rsid w:val="00E80033"/>
    <w:rsid w:val="00EF265D"/>
    <w:rsid w:val="00F14245"/>
    <w:rsid w:val="00FC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1B1EC57"/>
  <w15:docId w15:val="{A3262D6A-BF6B-40F7-B226-9393341E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0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088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20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088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42088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208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08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88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3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semiHidden/>
    <w:rsid w:val="00A45AA4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77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pd@comcomgq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nil.fr/fr/reglement-europeen-protection-donnees/chapitre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nil.fr/fr/webform/adresser-une-plaint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comgq.com" TargetMode="External"/><Relationship Id="rId1" Type="http://schemas.openxmlformats.org/officeDocument/2006/relationships/hyperlink" Target="mailto:contact@comcomgq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MANUEL</dc:creator>
  <cp:lastModifiedBy>Stephanie MARCELLIN ComCom Guillestrois-Queyras</cp:lastModifiedBy>
  <cp:revision>2</cp:revision>
  <cp:lastPrinted>2019-01-18T15:03:00Z</cp:lastPrinted>
  <dcterms:created xsi:type="dcterms:W3CDTF">2020-10-03T08:39:00Z</dcterms:created>
  <dcterms:modified xsi:type="dcterms:W3CDTF">2020-10-03T08:39:00Z</dcterms:modified>
</cp:coreProperties>
</file>